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Johnnie Leigh McElvain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Technical Implementation &amp; Systems Specialist</w:t>
      </w:r>
      <w:r w:rsidDel="00000000" w:rsidR="00000000" w:rsidRPr="00000000">
        <w:rPr>
          <w:rtl w:val="0"/>
        </w:rPr>
        <w:t xml:space="preserve"> Castaic, CA | (310) 406-8900 | johnnieleighmac@gmail.com 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https://www.linkedin.com/in/johnnie-leigh-mcelvain-242131b</w:t>
        </w:r>
      </w:hyperlink>
      <w:r w:rsidDel="00000000" w:rsidR="00000000" w:rsidRPr="00000000">
        <w:rPr>
          <w:rtl w:val="0"/>
        </w:rPr>
        <w:t xml:space="preserve"> | eventeventsus.com</w:t>
      </w:r>
    </w:p>
    <w:p w:rsidR="00000000" w:rsidDel="00000000" w:rsidP="00000000" w:rsidRDefault="00000000" w:rsidRPr="00000000" w14:paraId="0000000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Strategic Technical Communications &amp; Implementation Leader</w:t>
      </w:r>
      <w:r w:rsidDel="00000000" w:rsidR="00000000" w:rsidRPr="00000000">
        <w:rPr>
          <w:rtl w:val="0"/>
        </w:rPr>
        <w:t xml:space="preserve"> with 10+ years of experience architecting complex mechanical workflows and critical information systems. Expert at translating high-level business vision into standardized Technical Documentation (SOPs), UX/UI strategy, and scalable operational frameworks. Proven track record in managing high-density data environments and ensuring Regulatory Compliance (ISO/FDA/OSHA) within Global 500 manufacturing settings. Pivoting specialized systems-logic expertise toward the </w:t>
      </w:r>
      <w:r w:rsidDel="00000000" w:rsidR="00000000" w:rsidRPr="00000000">
        <w:rPr>
          <w:rtl w:val="0"/>
        </w:rPr>
        <w:t xml:space="preserve">Safety, Water, and Public Infrastructure</w:t>
      </w:r>
      <w:r w:rsidDel="00000000" w:rsidR="00000000" w:rsidRPr="00000000">
        <w:rPr>
          <w:rtl w:val="0"/>
        </w:rPr>
        <w:t xml:space="preserve"> sectors to drive operational resilience and public welfare.</w:t>
      </w:r>
    </w:p>
    <w:p w:rsidR="00000000" w:rsidDel="00000000" w:rsidP="00000000" w:rsidRDefault="00000000" w:rsidRPr="00000000" w14:paraId="0000000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CORE COMPETENCIES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Technical Implementation:</w:t>
      </w:r>
      <w:r w:rsidDel="00000000" w:rsidR="00000000" w:rsidRPr="00000000">
        <w:rPr>
          <w:rtl w:val="0"/>
        </w:rPr>
        <w:t xml:space="preserve"> Bridging the gap between "As-Is" business logic and "To-Be" technical execution.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SOP Architecture:</w:t>
      </w:r>
      <w:r w:rsidDel="00000000" w:rsidR="00000000" w:rsidRPr="00000000">
        <w:rPr>
          <w:rtl w:val="0"/>
        </w:rPr>
        <w:t xml:space="preserve"> Developing enterprise-level Standard Operating Procedures, Manuals, and Work Instructions.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Information Governance:</w:t>
      </w:r>
      <w:r w:rsidDel="00000000" w:rsidR="00000000" w:rsidRPr="00000000">
        <w:rPr>
          <w:rtl w:val="0"/>
        </w:rPr>
        <w:t xml:space="preserve"> Version Control, Metadata Management, and Content Modeling for complex systems.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Stakeholder Engagement:</w:t>
      </w:r>
      <w:r w:rsidDel="00000000" w:rsidR="00000000" w:rsidRPr="00000000">
        <w:rPr>
          <w:rtl w:val="0"/>
        </w:rPr>
        <w:t xml:space="preserve"> Acting as the "Technical Translator" between executive leadership and field teams.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Regulatory Compliance:</w:t>
      </w:r>
      <w:r w:rsidDel="00000000" w:rsidR="00000000" w:rsidRPr="00000000">
        <w:rPr>
          <w:rtl w:val="0"/>
        </w:rPr>
        <w:t xml:space="preserve"> Navigating ISO, FDA, and OSHA standards to ensure safety and quality documentation.</w:t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Global 500 Manufacturing &amp; Consumer Goods Firm</w:t>
      </w:r>
      <w:r w:rsidDel="00000000" w:rsidR="00000000" w:rsidRPr="00000000">
        <w:rPr>
          <w:rtl w:val="0"/>
        </w:rPr>
        <w:t xml:space="preserve"> | Culver City, CA </w:t>
      </w:r>
      <w:r w:rsidDel="00000000" w:rsidR="00000000" w:rsidRPr="00000000">
        <w:rPr>
          <w:i w:val="1"/>
          <w:iCs w:val="1"/>
          <w:rtl w:val="0"/>
        </w:rPr>
        <w:t xml:space="preserve">Technical Engagement Lead / Implementation Manager</w:t>
      </w:r>
      <w:r w:rsidDel="00000000" w:rsidR="00000000" w:rsidRPr="00000000">
        <w:rPr>
          <w:rtl w:val="0"/>
        </w:rPr>
        <w:t xml:space="preserve"> | March 2020 – Present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Systems Integration:</w:t>
      </w:r>
      <w:r w:rsidDel="00000000" w:rsidR="00000000" w:rsidRPr="00000000">
        <w:rPr>
          <w:rtl w:val="0"/>
        </w:rPr>
        <w:t xml:space="preserve"> Architect and deploy specialized technology stacks to streamline high-density data capture and cross-functional user engagement.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UX/UI Strategy:</w:t>
      </w:r>
      <w:r w:rsidDel="00000000" w:rsidR="00000000" w:rsidRPr="00000000">
        <w:rPr>
          <w:rtl w:val="0"/>
        </w:rPr>
        <w:t xml:space="preserve"> Apply User Experience principles to internal digital platforms, significantly improving information findability and navigation for technical field users.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Operational Deployment:</w:t>
      </w:r>
      <w:r w:rsidDel="00000000" w:rsidR="00000000" w:rsidRPr="00000000">
        <w:rPr>
          <w:rtl w:val="0"/>
        </w:rPr>
        <w:t xml:space="preserve"> Lead multi-disciplinary teams in the execution of mission-critical corporate initiatives, ensuring 100% alignment between strategic goals and technical deliverables.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Process Optimization:</w:t>
      </w:r>
      <w:r w:rsidDel="00000000" w:rsidR="00000000" w:rsidRPr="00000000">
        <w:rPr>
          <w:rtl w:val="0"/>
        </w:rPr>
        <w:t xml:space="preserve"> Iteratively improve information architecture to reduce cognitive load for users interacting with complex system workflows.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iCs w:val="1"/>
          <w:rtl w:val="0"/>
        </w:rPr>
        <w:t xml:space="preserve">National Systems Coordinator</w:t>
      </w:r>
      <w:r w:rsidDel="00000000" w:rsidR="00000000" w:rsidRPr="00000000">
        <w:rPr>
          <w:rtl w:val="0"/>
        </w:rPr>
        <w:t xml:space="preserve"> | May 2017 – March 2020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Knowledge Management:</w:t>
      </w:r>
      <w:r w:rsidDel="00000000" w:rsidR="00000000" w:rsidRPr="00000000">
        <w:rPr>
          <w:rtl w:val="0"/>
        </w:rPr>
        <w:t xml:space="preserve"> Authored comprehensive Standard Operating Procedures (SOPs) for large-scale asset management and logistical control.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Communication Protocols:</w:t>
      </w:r>
      <w:r w:rsidDel="00000000" w:rsidR="00000000" w:rsidRPr="00000000">
        <w:rPr>
          <w:rtl w:val="0"/>
        </w:rPr>
        <w:t xml:space="preserve"> Established structured internal communication frameworks that reduced data silos and eliminated operational errors by 15%+.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Scalable Architecture:</w:t>
      </w:r>
      <w:r w:rsidDel="00000000" w:rsidR="00000000" w:rsidRPr="00000000">
        <w:rPr>
          <w:rtl w:val="0"/>
        </w:rPr>
        <w:t xml:space="preserve"> Developed and documented systems for national asset deployment, providing clear, actionable guides for remote field users.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iCs w:val="1"/>
          <w:rtl w:val="0"/>
        </w:rPr>
        <w:t xml:space="preserve">Technical Compliance &amp; Support Coordinator</w:t>
      </w:r>
      <w:r w:rsidDel="00000000" w:rsidR="00000000" w:rsidRPr="00000000">
        <w:rPr>
          <w:rtl w:val="0"/>
        </w:rPr>
        <w:t xml:space="preserve"> | October 2012 – May 2016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Document Governance:</w:t>
      </w:r>
      <w:r w:rsidDel="00000000" w:rsidR="00000000" w:rsidRPr="00000000">
        <w:rPr>
          <w:rtl w:val="0"/>
        </w:rPr>
        <w:t xml:space="preserve"> Managed high-stakes document version control for 100+ consulting agreements and departmental technical files.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Regulatory Liaison:</w:t>
      </w:r>
      <w:r w:rsidDel="00000000" w:rsidR="00000000" w:rsidRPr="00000000">
        <w:rPr>
          <w:rtl w:val="0"/>
        </w:rPr>
        <w:t xml:space="preserve"> Ensured strict adherence to ISO, FDA, and OSHA standards for all safety and quality documentation.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Data Synthesis:</w:t>
      </w:r>
      <w:r w:rsidDel="00000000" w:rsidR="00000000" w:rsidRPr="00000000">
        <w:rPr>
          <w:rtl w:val="0"/>
        </w:rPr>
        <w:t xml:space="preserve"> Generated executive-level reports synthesizing complex quality and health data for R&amp;D leadership to inform risk-management decisions.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Arizona State University</w:t>
      </w:r>
      <w:r w:rsidDel="00000000" w:rsidR="00000000" w:rsidRPr="00000000">
        <w:rPr>
          <w:rtl w:val="0"/>
        </w:rPr>
        <w:t xml:space="preserve"> | B.S. Technical Communications (</w:t>
      </w:r>
      <w:r w:rsidDel="00000000" w:rsidR="00000000" w:rsidRPr="00000000">
        <w:rPr>
          <w:i w:val="1"/>
          <w:iCs w:val="1"/>
          <w:rtl w:val="0"/>
        </w:rPr>
        <w:t xml:space="preserve">In Progress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Focus: Systems Thinking, Information Architecture, and User-Centered Design. </w:t>
      </w:r>
      <w:r w:rsidDel="00000000" w:rsidR="00000000" w:rsidRPr="00000000">
        <w:rPr>
          <w:b w:val="1"/>
          <w:bCs w:val="1"/>
          <w:rtl w:val="0"/>
        </w:rPr>
        <w:t xml:space="preserve">El Camino College</w:t>
      </w:r>
      <w:r w:rsidDel="00000000" w:rsidR="00000000" w:rsidRPr="00000000">
        <w:rPr>
          <w:rtl w:val="0"/>
        </w:rPr>
        <w:t xml:space="preserve"> | Associate of Arts (A.A.)</w:t>
      </w:r>
    </w:p>
    <w:p w:rsidR="00000000" w:rsidDel="00000000" w:rsidP="00000000" w:rsidRDefault="00000000" w:rsidRPr="00000000" w14:paraId="0000001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TECHNICAL TOOLKIT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Documentation &amp; Authoring:</w:t>
      </w:r>
      <w:r w:rsidDel="00000000" w:rsidR="00000000" w:rsidRPr="00000000">
        <w:rPr>
          <w:rtl w:val="0"/>
        </w:rPr>
        <w:t xml:space="preserve"> MadCap Flare, Adobe Creative Suite (InDesign, Illustrator), MS Project.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Systems &amp; Logic:</w:t>
      </w:r>
      <w:r w:rsidDel="00000000" w:rsidR="00000000" w:rsidRPr="00000000">
        <w:rPr>
          <w:rtl w:val="0"/>
        </w:rPr>
        <w:t xml:space="preserve"> SAP (ERP), Advanced Excel, Database Management, Document Version Control.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Design &amp; UX:</w:t>
      </w:r>
      <w:r w:rsidDel="00000000" w:rsidR="00000000" w:rsidRPr="00000000">
        <w:rPr>
          <w:rtl w:val="0"/>
        </w:rPr>
        <w:t xml:space="preserve"> Figma, Information Architecture, Content Strategy, CMS Management (Wix).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Industry Standards:</w:t>
      </w:r>
      <w:r w:rsidDel="00000000" w:rsidR="00000000" w:rsidRPr="00000000">
        <w:rPr>
          <w:rtl w:val="0"/>
        </w:rPr>
        <w:t xml:space="preserve"> ISO 9001/14001, FDA Quality Systems, OSHA Safety Compliance.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johnnie-leigh-mcelvain-24213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